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67" w:rsidRDefault="00BB0767" w:rsidP="00BB0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B0767" w:rsidRDefault="00BB0767" w:rsidP="00BB0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B0767" w:rsidRDefault="00BB0767" w:rsidP="00BB0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B0767" w:rsidRDefault="00BB0767" w:rsidP="00BB0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B0767" w:rsidRDefault="00BB0767" w:rsidP="00BB0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B0767" w:rsidRDefault="00BB0767" w:rsidP="00BB0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B0767" w:rsidRDefault="00BB0767" w:rsidP="00BB0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B0767" w:rsidRDefault="00BB0767" w:rsidP="00BB0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B0767" w:rsidRDefault="00BB0767" w:rsidP="00BB0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B0767" w:rsidRPr="00BB0767" w:rsidRDefault="00BB0767" w:rsidP="00BB0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321EB" w:rsidRDefault="00D44F57" w:rsidP="00BB0767">
      <w:pPr>
        <w:spacing w:after="0" w:line="240" w:lineRule="auto"/>
        <w:ind w:firstLine="709"/>
        <w:jc w:val="center"/>
        <w:rPr>
          <w:rFonts w:ascii="Century Gothic" w:eastAsia="Calibri" w:hAnsi="Century Gothic" w:cs="Times New Roman"/>
          <w:b/>
          <w:bCs/>
          <w:color w:val="00B050"/>
          <w:sz w:val="24"/>
          <w:szCs w:val="24"/>
        </w:rPr>
      </w:pPr>
      <w:r w:rsidRPr="00D44F57">
        <w:rPr>
          <w:rFonts w:ascii="Century Gothic" w:eastAsia="Calibri" w:hAnsi="Century Gothic" w:cs="Times New Roman"/>
          <w:b/>
          <w:bCs/>
          <w:noProof/>
          <w:color w:val="00B050"/>
          <w:sz w:val="24"/>
          <w:szCs w:val="24"/>
          <w:lang w:eastAsia="bg-BG"/>
        </w:rPr>
        <w:drawing>
          <wp:inline distT="0" distB="0" distL="0" distR="0">
            <wp:extent cx="2892952" cy="1447800"/>
            <wp:effectExtent l="0" t="0" r="3175" b="0"/>
            <wp:docPr id="5" name="Картина 5" descr="D:\KTEOFILOVA\СИЛАНТИ\2022\силанизиране-на-детски-зъби-820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TEOFILOVA\СИЛАНТИ\2022\силанизиране-на-детски-зъби-820x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96" cy="14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9C" w:rsidRPr="006073A8" w:rsidRDefault="0060569C" w:rsidP="00BB0767">
      <w:pPr>
        <w:spacing w:after="0" w:line="240" w:lineRule="auto"/>
        <w:ind w:firstLine="709"/>
        <w:jc w:val="center"/>
        <w:rPr>
          <w:rFonts w:ascii="Century Gothic" w:eastAsia="Calibri" w:hAnsi="Century Gothic" w:cs="Times New Roman"/>
          <w:b/>
          <w:bCs/>
          <w:color w:val="95074E"/>
          <w:sz w:val="24"/>
          <w:szCs w:val="24"/>
        </w:rPr>
      </w:pPr>
    </w:p>
    <w:p w:rsidR="0060569C" w:rsidRPr="006073A8" w:rsidRDefault="0060569C" w:rsidP="0060569C">
      <w:pPr>
        <w:spacing w:after="0" w:line="240" w:lineRule="auto"/>
        <w:ind w:firstLine="709"/>
        <w:jc w:val="center"/>
        <w:rPr>
          <w:rFonts w:ascii="Century Gothic" w:eastAsia="Calibri" w:hAnsi="Century Gothic" w:cs="Times New Roman"/>
          <w:b/>
          <w:bCs/>
          <w:color w:val="CC0099"/>
          <w:sz w:val="24"/>
          <w:szCs w:val="24"/>
        </w:rPr>
      </w:pPr>
      <w:bookmarkStart w:id="0" w:name="_GoBack"/>
      <w:r w:rsidRPr="006073A8">
        <w:rPr>
          <w:rFonts w:ascii="Century Gothic" w:eastAsia="Calibri" w:hAnsi="Century Gothic" w:cs="Times New Roman"/>
          <w:b/>
          <w:bCs/>
          <w:color w:val="CC0099"/>
          <w:sz w:val="24"/>
          <w:szCs w:val="24"/>
        </w:rPr>
        <w:t xml:space="preserve">Стартира кампания по </w:t>
      </w:r>
      <w:proofErr w:type="spellStart"/>
      <w:r w:rsidRPr="006073A8">
        <w:rPr>
          <w:rFonts w:ascii="Century Gothic" w:eastAsia="Calibri" w:hAnsi="Century Gothic" w:cs="Times New Roman"/>
          <w:b/>
          <w:bCs/>
          <w:color w:val="CC0099"/>
          <w:sz w:val="24"/>
          <w:szCs w:val="24"/>
        </w:rPr>
        <w:t>силанизиране</w:t>
      </w:r>
      <w:proofErr w:type="spellEnd"/>
      <w:r w:rsidRPr="006073A8">
        <w:rPr>
          <w:rFonts w:ascii="Century Gothic" w:eastAsia="Calibri" w:hAnsi="Century Gothic" w:cs="Times New Roman"/>
          <w:b/>
          <w:bCs/>
          <w:color w:val="CC0099"/>
          <w:sz w:val="24"/>
          <w:szCs w:val="24"/>
        </w:rPr>
        <w:t xml:space="preserve"> на зъбките </w:t>
      </w:r>
    </w:p>
    <w:p w:rsidR="0060569C" w:rsidRPr="006073A8" w:rsidRDefault="0060569C" w:rsidP="0060569C">
      <w:pPr>
        <w:spacing w:after="0" w:line="240" w:lineRule="auto"/>
        <w:ind w:firstLine="709"/>
        <w:jc w:val="center"/>
        <w:rPr>
          <w:rFonts w:ascii="Century Gothic" w:eastAsia="Calibri" w:hAnsi="Century Gothic" w:cs="Times New Roman"/>
          <w:b/>
          <w:bCs/>
          <w:color w:val="CC0099"/>
          <w:sz w:val="24"/>
          <w:szCs w:val="24"/>
        </w:rPr>
      </w:pPr>
      <w:r w:rsidRPr="006073A8">
        <w:rPr>
          <w:rFonts w:ascii="Century Gothic" w:eastAsia="Calibri" w:hAnsi="Century Gothic" w:cs="Times New Roman"/>
          <w:b/>
          <w:bCs/>
          <w:color w:val="CC0099"/>
          <w:sz w:val="24"/>
          <w:szCs w:val="24"/>
        </w:rPr>
        <w:t>на деца</w:t>
      </w:r>
      <w:r w:rsidRPr="006073A8">
        <w:rPr>
          <w:rFonts w:ascii="Century Gothic" w:eastAsia="Calibri" w:hAnsi="Century Gothic" w:cs="Times New Roman"/>
          <w:color w:val="CC0099"/>
          <w:sz w:val="24"/>
          <w:szCs w:val="24"/>
        </w:rPr>
        <w:t xml:space="preserve"> </w:t>
      </w:r>
      <w:r w:rsidR="003340F9">
        <w:rPr>
          <w:rFonts w:ascii="Century Gothic" w:eastAsia="Calibri" w:hAnsi="Century Gothic" w:cs="Times New Roman"/>
          <w:b/>
          <w:color w:val="CC0099"/>
          <w:sz w:val="24"/>
          <w:szCs w:val="24"/>
        </w:rPr>
        <w:t>от 5  до 8 години</w:t>
      </w:r>
      <w:bookmarkEnd w:id="0"/>
    </w:p>
    <w:p w:rsidR="00D208F9" w:rsidRPr="006073A8" w:rsidRDefault="00D208F9" w:rsidP="00BB0767">
      <w:pPr>
        <w:spacing w:after="0" w:line="240" w:lineRule="auto"/>
        <w:ind w:firstLine="709"/>
        <w:jc w:val="center"/>
        <w:rPr>
          <w:rFonts w:ascii="Century Gothic" w:eastAsia="Calibri" w:hAnsi="Century Gothic" w:cs="Times New Roman"/>
          <w:b/>
          <w:bCs/>
          <w:color w:val="8A1248"/>
          <w:sz w:val="24"/>
          <w:szCs w:val="24"/>
        </w:rPr>
      </w:pPr>
    </w:p>
    <w:p w:rsidR="00E64F08" w:rsidRPr="00C2599C" w:rsidRDefault="00E64F08" w:rsidP="00444541">
      <w:pPr>
        <w:spacing w:after="0" w:line="240" w:lineRule="auto"/>
        <w:ind w:firstLine="709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3C4295" w:rsidRPr="00C63E94" w:rsidRDefault="009E6A7F" w:rsidP="0000641D">
      <w:pPr>
        <w:spacing w:after="0"/>
        <w:ind w:firstLine="708"/>
        <w:jc w:val="both"/>
        <w:rPr>
          <w:rFonts w:ascii="Verdana" w:eastAsia="Calibri" w:hAnsi="Verdana" w:cs="Times New Roman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</w:t>
      </w:r>
      <w:r w:rsidR="0099479E">
        <w:rPr>
          <w:rFonts w:ascii="Verdana" w:hAnsi="Verdana"/>
          <w:b/>
          <w:sz w:val="20"/>
          <w:szCs w:val="20"/>
        </w:rPr>
        <w:t>13</w:t>
      </w:r>
      <w:r w:rsidR="002573DF">
        <w:rPr>
          <w:rFonts w:ascii="Verdana" w:hAnsi="Verdana"/>
          <w:b/>
          <w:sz w:val="20"/>
          <w:szCs w:val="20"/>
        </w:rPr>
        <w:t>.</w:t>
      </w:r>
      <w:r w:rsidR="00D11258">
        <w:rPr>
          <w:rFonts w:ascii="Verdana" w:hAnsi="Verdana"/>
          <w:b/>
          <w:sz w:val="20"/>
          <w:szCs w:val="20"/>
        </w:rPr>
        <w:t>0</w:t>
      </w:r>
      <w:r w:rsidR="0099479E">
        <w:rPr>
          <w:rFonts w:ascii="Verdana" w:hAnsi="Verdana"/>
          <w:b/>
          <w:sz w:val="20"/>
          <w:szCs w:val="20"/>
        </w:rPr>
        <w:t>9.2022</w:t>
      </w:r>
      <w:r w:rsidR="002573DF">
        <w:rPr>
          <w:rFonts w:ascii="Verdana" w:hAnsi="Verdana"/>
          <w:b/>
          <w:sz w:val="20"/>
          <w:szCs w:val="20"/>
        </w:rPr>
        <w:t xml:space="preserve"> г. </w:t>
      </w:r>
      <w:r w:rsidR="00D208F9">
        <w:rPr>
          <w:rFonts w:ascii="Verdana" w:hAnsi="Verdana"/>
          <w:sz w:val="20"/>
          <w:szCs w:val="20"/>
        </w:rPr>
        <w:t xml:space="preserve">в </w:t>
      </w:r>
      <w:r w:rsidR="0099479E">
        <w:rPr>
          <w:rFonts w:ascii="Verdana" w:hAnsi="Verdana"/>
          <w:sz w:val="20"/>
          <w:szCs w:val="20"/>
        </w:rPr>
        <w:t xml:space="preserve">цялата страна, в т.ч. и в </w:t>
      </w:r>
      <w:r w:rsidR="00D208F9">
        <w:rPr>
          <w:rFonts w:ascii="Verdana" w:hAnsi="Verdana"/>
          <w:sz w:val="20"/>
          <w:szCs w:val="20"/>
        </w:rPr>
        <w:t xml:space="preserve">Разградска област стартира тазгодишната </w:t>
      </w:r>
      <w:r w:rsidR="003C4295" w:rsidRPr="00194929">
        <w:rPr>
          <w:rFonts w:ascii="Verdana" w:hAnsi="Verdana"/>
          <w:sz w:val="20"/>
          <w:szCs w:val="20"/>
        </w:rPr>
        <w:t xml:space="preserve">кампания по поставяне на силанти </w:t>
      </w:r>
      <w:r w:rsidR="003C4295" w:rsidRPr="00194929">
        <w:rPr>
          <w:rFonts w:ascii="Verdana" w:eastAsia="Calibri" w:hAnsi="Verdana" w:cs="Times New Roman"/>
          <w:sz w:val="20"/>
          <w:szCs w:val="20"/>
        </w:rPr>
        <w:t xml:space="preserve">на първите постоянни молари при деца на възраст </w:t>
      </w:r>
      <w:r w:rsidR="003C4295" w:rsidRPr="00957D7F">
        <w:rPr>
          <w:rFonts w:ascii="Verdana" w:eastAsia="Calibri" w:hAnsi="Verdana" w:cs="Times New Roman"/>
          <w:b/>
          <w:sz w:val="20"/>
          <w:szCs w:val="20"/>
        </w:rPr>
        <w:t>5 – 8 години</w:t>
      </w:r>
      <w:r w:rsidR="003C4295" w:rsidRPr="00C63E94">
        <w:rPr>
          <w:rFonts w:ascii="Verdana" w:eastAsia="Calibri" w:hAnsi="Verdana" w:cs="Times New Roman"/>
          <w:b/>
          <w:sz w:val="20"/>
          <w:szCs w:val="20"/>
        </w:rPr>
        <w:t>.</w:t>
      </w:r>
      <w:r w:rsidR="00C63E94" w:rsidRPr="00C63E94">
        <w:rPr>
          <w:rFonts w:ascii="Verdana" w:hAnsi="Verdana"/>
          <w:sz w:val="20"/>
          <w:szCs w:val="20"/>
        </w:rPr>
        <w:t xml:space="preserve"> </w:t>
      </w:r>
      <w:r w:rsidR="003C4295" w:rsidRPr="00C63E94">
        <w:rPr>
          <w:rFonts w:ascii="Verdana" w:eastAsia="Calibri" w:hAnsi="Verdana" w:cs="Times New Roman"/>
          <w:bCs/>
          <w:sz w:val="20"/>
          <w:szCs w:val="20"/>
        </w:rPr>
        <w:t xml:space="preserve">Предназначението на </w:t>
      </w:r>
      <w:proofErr w:type="spellStart"/>
      <w:r w:rsidR="003C4295" w:rsidRPr="00C63E94">
        <w:rPr>
          <w:rFonts w:ascii="Verdana" w:eastAsia="Calibri" w:hAnsi="Verdana" w:cs="Times New Roman"/>
          <w:bCs/>
          <w:sz w:val="20"/>
          <w:szCs w:val="20"/>
        </w:rPr>
        <w:t>силантите</w:t>
      </w:r>
      <w:proofErr w:type="spellEnd"/>
      <w:r w:rsidR="003C4295" w:rsidRPr="00C63E94">
        <w:rPr>
          <w:rFonts w:ascii="Verdana" w:eastAsia="Calibri" w:hAnsi="Verdana" w:cs="Times New Roman"/>
          <w:bCs/>
          <w:sz w:val="20"/>
          <w:szCs w:val="20"/>
        </w:rPr>
        <w:t xml:space="preserve"> е да предпазят зъбките на децата в първите години след пробива, </w:t>
      </w:r>
      <w:r w:rsidR="0000641D" w:rsidRPr="00C63E94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3C4295" w:rsidRPr="00C63E94">
        <w:rPr>
          <w:rFonts w:ascii="Verdana" w:eastAsia="Calibri" w:hAnsi="Verdana" w:cs="Times New Roman"/>
          <w:bCs/>
          <w:sz w:val="20"/>
          <w:szCs w:val="20"/>
        </w:rPr>
        <w:t>когато са недостатъчно устойчиви на влиянието на храната и бактериите, а децата все още не могат да се справят добре с четката и пастата.</w:t>
      </w:r>
    </w:p>
    <w:p w:rsidR="00444541" w:rsidRPr="00194929" w:rsidRDefault="00BB0767" w:rsidP="00FD5AE9">
      <w:pPr>
        <w:spacing w:after="0"/>
        <w:ind w:firstLine="567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Cs/>
          <w:sz w:val="20"/>
          <w:szCs w:val="20"/>
        </w:rPr>
        <w:t xml:space="preserve">Кампанията </w:t>
      </w:r>
      <w:r w:rsidR="00D208F9">
        <w:rPr>
          <w:rFonts w:ascii="Verdana" w:eastAsia="Calibri" w:hAnsi="Verdana" w:cs="Times New Roman"/>
          <w:bCs/>
          <w:sz w:val="20"/>
          <w:szCs w:val="20"/>
        </w:rPr>
        <w:t xml:space="preserve">ще продължи </w:t>
      </w:r>
      <w:r w:rsidR="0099479E">
        <w:rPr>
          <w:rFonts w:ascii="Verdana" w:hAnsi="Verdana"/>
          <w:b/>
          <w:sz w:val="20"/>
          <w:szCs w:val="20"/>
        </w:rPr>
        <w:t>до 03.12.2022</w:t>
      </w:r>
      <w:r w:rsidR="00D208F9">
        <w:rPr>
          <w:rFonts w:ascii="Verdana" w:hAnsi="Verdana"/>
          <w:b/>
          <w:sz w:val="20"/>
          <w:szCs w:val="20"/>
        </w:rPr>
        <w:t xml:space="preserve"> </w:t>
      </w:r>
      <w:r w:rsidR="00D208F9" w:rsidRPr="00BB0767">
        <w:rPr>
          <w:rFonts w:ascii="Verdana" w:hAnsi="Verdana"/>
          <w:b/>
          <w:sz w:val="20"/>
          <w:szCs w:val="20"/>
        </w:rPr>
        <w:t>г.</w:t>
      </w:r>
      <w:r w:rsidR="00D208F9" w:rsidRPr="00194929">
        <w:rPr>
          <w:rFonts w:ascii="Verdana" w:hAnsi="Verdana"/>
          <w:sz w:val="20"/>
          <w:szCs w:val="20"/>
        </w:rPr>
        <w:t xml:space="preserve"> </w:t>
      </w:r>
      <w:r w:rsidR="00D208F9">
        <w:rPr>
          <w:rFonts w:ascii="Verdana" w:hAnsi="Verdana"/>
          <w:sz w:val="20"/>
          <w:szCs w:val="20"/>
        </w:rPr>
        <w:t xml:space="preserve">и 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е част от дейностите в изпълнение на </w:t>
      </w:r>
      <w:r w:rsidR="00444541" w:rsidRPr="00194929">
        <w:rPr>
          <w:rFonts w:ascii="Verdana" w:eastAsia="Calibri" w:hAnsi="Verdana" w:cs="Times New Roman"/>
          <w:b/>
          <w:bCs/>
          <w:sz w:val="20"/>
          <w:szCs w:val="20"/>
        </w:rPr>
        <w:t>Националната програма за профилактика на оралните заболявания при деца от 0 до 18-годишна в</w:t>
      </w:r>
      <w:r w:rsidR="002114D0">
        <w:rPr>
          <w:rFonts w:ascii="Verdana" w:eastAsia="Calibri" w:hAnsi="Verdana" w:cs="Times New Roman"/>
          <w:b/>
          <w:bCs/>
          <w:sz w:val="20"/>
          <w:szCs w:val="20"/>
        </w:rPr>
        <w:t>ъзраст в Република България 2021-2025</w:t>
      </w:r>
      <w:r w:rsidR="00444541" w:rsidRPr="00194929">
        <w:rPr>
          <w:rFonts w:ascii="Verdana" w:eastAsia="Calibri" w:hAnsi="Verdana" w:cs="Times New Roman"/>
          <w:b/>
          <w:bCs/>
          <w:sz w:val="20"/>
          <w:szCs w:val="20"/>
        </w:rPr>
        <w:t xml:space="preserve"> г.</w:t>
      </w:r>
    </w:p>
    <w:p w:rsidR="0060569C" w:rsidRDefault="00FD5AE9" w:rsidP="0060569C">
      <w:pPr>
        <w:spacing w:line="240" w:lineRule="auto"/>
        <w:ind w:firstLine="567"/>
        <w:jc w:val="both"/>
        <w:rPr>
          <w:rFonts w:ascii="Verdana" w:eastAsiaTheme="majorEastAsia" w:hAnsi="Verdana" w:cstheme="majorBidi"/>
          <w:kern w:val="24"/>
          <w:sz w:val="20"/>
          <w:szCs w:val="20"/>
        </w:rPr>
      </w:pPr>
      <w:r w:rsidRPr="00FD5AE9">
        <w:rPr>
          <w:rFonts w:asciiTheme="majorHAnsi" w:eastAsiaTheme="majorEastAsia" w:hAnsi="Calibri" w:cstheme="majorBidi"/>
          <w:b/>
          <w:bCs/>
          <w:kern w:val="24"/>
        </w:rPr>
        <w:br/>
      </w:r>
      <w:r w:rsidR="004131E7">
        <w:rPr>
          <w:rFonts w:ascii="Verdana" w:eastAsiaTheme="majorEastAsia" w:hAnsi="Verdana" w:cstheme="majorBidi"/>
          <w:b/>
          <w:kern w:val="24"/>
          <w:sz w:val="20"/>
          <w:szCs w:val="20"/>
        </w:rPr>
        <w:t xml:space="preserve">         </w:t>
      </w:r>
      <w:proofErr w:type="spellStart"/>
      <w:r w:rsidR="004131E7" w:rsidRPr="001151CF">
        <w:rPr>
          <w:rFonts w:ascii="Verdana" w:eastAsiaTheme="majorEastAsia" w:hAnsi="Verdana" w:cstheme="majorBidi"/>
          <w:b/>
          <w:kern w:val="24"/>
          <w:sz w:val="20"/>
          <w:szCs w:val="20"/>
        </w:rPr>
        <w:t>Силантите</w:t>
      </w:r>
      <w:proofErr w:type="spellEnd"/>
      <w:r w:rsidR="004131E7" w:rsidRPr="001151CF">
        <w:rPr>
          <w:rFonts w:ascii="Verdana" w:eastAsiaTheme="majorEastAsia" w:hAnsi="Verdana" w:cstheme="majorBidi"/>
          <w:kern w:val="24"/>
          <w:sz w:val="20"/>
          <w:szCs w:val="20"/>
        </w:rPr>
        <w:t xml:space="preserve"> </w:t>
      </w:r>
      <w:r w:rsidRPr="001151CF">
        <w:rPr>
          <w:rFonts w:ascii="Verdana" w:eastAsiaTheme="majorEastAsia" w:hAnsi="Verdana" w:cstheme="majorBidi"/>
          <w:kern w:val="24"/>
          <w:sz w:val="20"/>
          <w:szCs w:val="20"/>
        </w:rPr>
        <w:t>са специално разработени</w:t>
      </w:r>
      <w:r w:rsidR="004131E7" w:rsidRPr="001151CF">
        <w:rPr>
          <w:rFonts w:ascii="Verdana" w:eastAsiaTheme="majorEastAsia" w:hAnsi="Verdana" w:cstheme="majorBidi"/>
          <w:kern w:val="24"/>
          <w:sz w:val="20"/>
          <w:szCs w:val="20"/>
        </w:rPr>
        <w:t xml:space="preserve">  за профилактика на кариеса на </w:t>
      </w:r>
      <w:r w:rsidRPr="001151CF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>дъвкателните повърхности.</w:t>
      </w:r>
      <w:r w:rsidRPr="001151CF">
        <w:rPr>
          <w:rFonts w:ascii="Verdana" w:eastAsiaTheme="majorEastAsia" w:hAnsi="Verdana" w:cstheme="majorBidi"/>
          <w:kern w:val="24"/>
          <w:sz w:val="20"/>
          <w:szCs w:val="20"/>
        </w:rPr>
        <w:t xml:space="preserve"> </w:t>
      </w:r>
      <w:proofErr w:type="spellStart"/>
      <w:r w:rsidR="001151CF" w:rsidRPr="001151CF">
        <w:rPr>
          <w:rFonts w:ascii="Verdana" w:hAnsi="Verdana" w:cs="Arial"/>
          <w:color w:val="333333"/>
          <w:sz w:val="20"/>
          <w:szCs w:val="20"/>
        </w:rPr>
        <w:t>Силантите</w:t>
      </w:r>
      <w:proofErr w:type="spellEnd"/>
      <w:r w:rsidR="001151CF" w:rsidRPr="001151CF">
        <w:rPr>
          <w:rFonts w:ascii="Verdana" w:hAnsi="Verdana" w:cs="Arial"/>
          <w:color w:val="333333"/>
          <w:sz w:val="20"/>
          <w:szCs w:val="20"/>
        </w:rPr>
        <w:t xml:space="preserve"> представляват специален материал, който образува тънък слой върху дълбоките вдлъбнатини на дъвкателните повърхности на зъбите. Те предпазват децата от развитието на кариес, като образуват бариера между зъба и бактериите, които водят до този проблем.</w:t>
      </w:r>
      <w:r w:rsidR="0060569C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1151CF">
        <w:rPr>
          <w:rFonts w:ascii="Verdana" w:eastAsiaTheme="majorEastAsia" w:hAnsi="Verdana" w:cstheme="majorBidi"/>
          <w:kern w:val="24"/>
          <w:sz w:val="20"/>
          <w:szCs w:val="20"/>
        </w:rPr>
        <w:t xml:space="preserve">Най-подходящ период за поставяне на </w:t>
      </w:r>
      <w:proofErr w:type="spellStart"/>
      <w:r w:rsidRPr="001151CF">
        <w:rPr>
          <w:rFonts w:ascii="Verdana" w:eastAsiaTheme="majorEastAsia" w:hAnsi="Verdana" w:cstheme="majorBidi"/>
          <w:kern w:val="24"/>
          <w:sz w:val="20"/>
          <w:szCs w:val="20"/>
        </w:rPr>
        <w:t>силанти</w:t>
      </w:r>
      <w:proofErr w:type="spellEnd"/>
      <w:r w:rsidRPr="001151CF">
        <w:rPr>
          <w:rFonts w:ascii="Verdana" w:eastAsiaTheme="majorEastAsia" w:hAnsi="Verdana" w:cstheme="majorBidi"/>
          <w:kern w:val="24"/>
          <w:sz w:val="20"/>
          <w:szCs w:val="20"/>
        </w:rPr>
        <w:t xml:space="preserve">  е до две години след пробива на  зъбите.</w:t>
      </w:r>
    </w:p>
    <w:p w:rsidR="00415A27" w:rsidRDefault="00415A27" w:rsidP="0060569C">
      <w:pPr>
        <w:spacing w:line="240" w:lineRule="auto"/>
        <w:ind w:firstLine="567"/>
        <w:jc w:val="both"/>
        <w:rPr>
          <w:rFonts w:ascii="Verdana" w:eastAsiaTheme="majorEastAsia" w:hAnsi="Verdana" w:cstheme="majorBidi"/>
          <w:bCs/>
          <w:kern w:val="24"/>
          <w:sz w:val="20"/>
          <w:szCs w:val="20"/>
        </w:rPr>
      </w:pPr>
      <w:r w:rsidRPr="00415A27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>На вниманието на родителите</w:t>
      </w:r>
      <w:r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 xml:space="preserve"> </w:t>
      </w:r>
      <w:r w:rsidRPr="00415A27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>!</w:t>
      </w:r>
    </w:p>
    <w:p w:rsidR="00773D7A" w:rsidRDefault="00773D7A" w:rsidP="00773D7A">
      <w:pPr>
        <w:spacing w:line="240" w:lineRule="auto"/>
        <w:ind w:firstLine="567"/>
        <w:jc w:val="both"/>
        <w:rPr>
          <w:rFonts w:ascii="Verdana" w:eastAsiaTheme="majorEastAsia" w:hAnsi="Verdana" w:cstheme="majorBidi"/>
          <w:bCs/>
          <w:kern w:val="24"/>
          <w:sz w:val="20"/>
          <w:szCs w:val="20"/>
        </w:rPr>
      </w:pPr>
      <w:r>
        <w:rPr>
          <w:rFonts w:ascii="Verdana" w:eastAsiaTheme="majorEastAsia" w:hAnsi="Verdana" w:cstheme="majorBidi"/>
          <w:bCs/>
          <w:kern w:val="24"/>
          <w:sz w:val="20"/>
          <w:szCs w:val="20"/>
        </w:rPr>
        <w:t>Манипулацията се</w:t>
      </w:r>
      <w:r w:rsidRPr="004131E7">
        <w:rPr>
          <w:rFonts w:ascii="Verdana" w:eastAsiaTheme="majorEastAsia" w:hAnsi="Verdana" w:cstheme="majorBidi"/>
          <w:bCs/>
          <w:kern w:val="24"/>
          <w:sz w:val="20"/>
          <w:szCs w:val="20"/>
        </w:rPr>
        <w:t xml:space="preserve"> </w:t>
      </w:r>
      <w:r>
        <w:rPr>
          <w:rFonts w:ascii="Verdana" w:eastAsiaTheme="majorEastAsia" w:hAnsi="Verdana" w:cstheme="majorBidi"/>
          <w:bCs/>
          <w:kern w:val="24"/>
          <w:sz w:val="20"/>
          <w:szCs w:val="20"/>
        </w:rPr>
        <w:t xml:space="preserve">извършва от лекар по дентална </w:t>
      </w:r>
      <w:r w:rsidRPr="004131E7">
        <w:rPr>
          <w:rFonts w:ascii="Verdana" w:eastAsiaTheme="majorEastAsia" w:hAnsi="Verdana" w:cstheme="majorBidi"/>
          <w:bCs/>
          <w:kern w:val="24"/>
          <w:sz w:val="20"/>
          <w:szCs w:val="20"/>
        </w:rPr>
        <w:t>медицина</w:t>
      </w:r>
      <w:r>
        <w:rPr>
          <w:rFonts w:ascii="Verdana" w:eastAsiaTheme="majorEastAsia" w:hAnsi="Verdana" w:cstheme="majorBidi"/>
          <w:bCs/>
          <w:kern w:val="24"/>
          <w:sz w:val="20"/>
          <w:szCs w:val="20"/>
        </w:rPr>
        <w:t xml:space="preserve">, </w:t>
      </w:r>
      <w:r w:rsidRPr="00EB5918">
        <w:rPr>
          <w:rFonts w:ascii="Verdana" w:hAnsi="Verdana" w:cs="Verdana"/>
          <w:sz w:val="20"/>
          <w:szCs w:val="20"/>
        </w:rPr>
        <w:t xml:space="preserve">при стриктно спазване на противоепидемичните мерки </w:t>
      </w:r>
      <w:r>
        <w:rPr>
          <w:rFonts w:ascii="Verdana" w:hAnsi="Verdana" w:cs="Verdana"/>
          <w:sz w:val="20"/>
          <w:szCs w:val="20"/>
        </w:rPr>
        <w:t xml:space="preserve">срещу </w:t>
      </w:r>
      <w:r w:rsidRPr="00EB5918"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VID-19 и </w:t>
      </w:r>
      <w:r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 xml:space="preserve">след предварително </w:t>
      </w:r>
      <w:r w:rsidRPr="004131E7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>записване</w:t>
      </w:r>
      <w:r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>.</w:t>
      </w:r>
      <w:r>
        <w:rPr>
          <w:rFonts w:ascii="Verdana" w:eastAsiaTheme="majorEastAsia" w:hAnsi="Verdana" w:cstheme="majorBidi"/>
          <w:bCs/>
          <w:kern w:val="24"/>
          <w:sz w:val="20"/>
          <w:szCs w:val="20"/>
        </w:rPr>
        <w:t xml:space="preserve"> </w:t>
      </w:r>
    </w:p>
    <w:p w:rsidR="001A30CC" w:rsidRPr="00773D7A" w:rsidRDefault="00D87096" w:rsidP="00773D7A">
      <w:pPr>
        <w:spacing w:line="240" w:lineRule="auto"/>
        <w:ind w:firstLine="567"/>
        <w:jc w:val="both"/>
        <w:rPr>
          <w:rFonts w:ascii="Verdana" w:eastAsiaTheme="majorEastAsia" w:hAnsi="Verdana" w:cstheme="majorBidi"/>
          <w:kern w:val="24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</w:t>
      </w:r>
      <w:r w:rsidR="004131E7" w:rsidRPr="0060569C">
        <w:rPr>
          <w:rFonts w:ascii="Verdana" w:hAnsi="Verdana"/>
          <w:b/>
          <w:sz w:val="20"/>
          <w:szCs w:val="20"/>
        </w:rPr>
        <w:t>Разградска област</w:t>
      </w:r>
      <w:r w:rsidR="004131E7" w:rsidRPr="00194929">
        <w:rPr>
          <w:rFonts w:ascii="Verdana" w:hAnsi="Verdana"/>
          <w:sz w:val="20"/>
          <w:szCs w:val="20"/>
        </w:rPr>
        <w:t xml:space="preserve">, </w:t>
      </w:r>
      <w:r w:rsidR="004131E7">
        <w:rPr>
          <w:rFonts w:ascii="Verdana" w:hAnsi="Verdana"/>
          <w:sz w:val="20"/>
          <w:szCs w:val="20"/>
        </w:rPr>
        <w:t>л</w:t>
      </w:r>
      <w:r w:rsidR="00BB0767" w:rsidRPr="00194929">
        <w:rPr>
          <w:rFonts w:ascii="Verdana" w:hAnsi="Verdana"/>
          <w:sz w:val="20"/>
          <w:szCs w:val="20"/>
        </w:rPr>
        <w:t>екарите по дентална медицина</w:t>
      </w:r>
      <w:r>
        <w:rPr>
          <w:rFonts w:ascii="Verdana" w:hAnsi="Verdana"/>
          <w:sz w:val="20"/>
          <w:szCs w:val="20"/>
        </w:rPr>
        <w:t>, които работят по Програмата и извършват манипулации</w:t>
      </w:r>
      <w:r w:rsidRPr="00194929">
        <w:rPr>
          <w:rFonts w:ascii="Verdana" w:hAnsi="Verdana"/>
          <w:sz w:val="20"/>
          <w:szCs w:val="20"/>
        </w:rPr>
        <w:t xml:space="preserve"> по </w:t>
      </w:r>
      <w:proofErr w:type="spellStart"/>
      <w:r w:rsidRPr="00194929">
        <w:rPr>
          <w:rFonts w:ascii="Verdana" w:hAnsi="Verdana"/>
          <w:sz w:val="20"/>
          <w:szCs w:val="20"/>
        </w:rPr>
        <w:t>силанизиране</w:t>
      </w:r>
      <w:proofErr w:type="spellEnd"/>
      <w:r w:rsidRPr="00194929">
        <w:rPr>
          <w:rFonts w:ascii="Verdana" w:hAnsi="Verdana"/>
          <w:sz w:val="20"/>
          <w:szCs w:val="20"/>
        </w:rPr>
        <w:t xml:space="preserve"> на зъбките </w:t>
      </w:r>
      <w:r>
        <w:rPr>
          <w:rFonts w:ascii="Verdana" w:hAnsi="Verdana"/>
          <w:sz w:val="20"/>
          <w:szCs w:val="20"/>
        </w:rPr>
        <w:t>са следните:</w:t>
      </w:r>
    </w:p>
    <w:p w:rsidR="001A30CC" w:rsidRPr="001A30CC" w:rsidRDefault="00D66BAF" w:rsidP="00FD5AE9">
      <w:pPr>
        <w:spacing w:after="0" w:line="240" w:lineRule="auto"/>
        <w:ind w:firstLine="567"/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</w:pPr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>д-р Теменуга Ангелова</w:t>
      </w:r>
      <w:r w:rsidRPr="00D66BAF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t xml:space="preserve"> -</w:t>
      </w:r>
      <w:r w:rsidR="00D87096">
        <w:rPr>
          <w:rFonts w:ascii="Verdana" w:hAnsi="Verdana"/>
          <w:b/>
          <w:sz w:val="20"/>
          <w:szCs w:val="20"/>
        </w:rPr>
        <w:t xml:space="preserve">   </w:t>
      </w:r>
      <w:r w:rsidR="00D87096" w:rsidRPr="00D87096">
        <w:rPr>
          <w:rFonts w:ascii="Verdana" w:hAnsi="Verdana"/>
          <w:sz w:val="20"/>
          <w:szCs w:val="20"/>
        </w:rPr>
        <w:t xml:space="preserve">Регионален </w:t>
      </w:r>
      <w:proofErr w:type="spellStart"/>
      <w:r w:rsidR="00D87096" w:rsidRPr="00D87096">
        <w:rPr>
          <w:rFonts w:ascii="Verdana" w:hAnsi="Verdana"/>
          <w:sz w:val="20"/>
          <w:szCs w:val="20"/>
        </w:rPr>
        <w:t>координотор</w:t>
      </w:r>
      <w:proofErr w:type="spellEnd"/>
      <w:r w:rsidR="00D87096" w:rsidRPr="00194929">
        <w:rPr>
          <w:rFonts w:ascii="Verdana" w:hAnsi="Verdana"/>
          <w:sz w:val="20"/>
          <w:szCs w:val="20"/>
        </w:rPr>
        <w:t xml:space="preserve"> на Програмата за Разградска</w:t>
      </w:r>
      <w:r w:rsidRPr="00D66BAF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t xml:space="preserve"> </w:t>
      </w:r>
      <w:r w:rsidR="00D87096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t xml:space="preserve">област, 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гр. Разград, </w:t>
      </w:r>
      <w:proofErr w:type="spellStart"/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бул</w:t>
      </w:r>
      <w:proofErr w:type="spellEnd"/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.“България“№ 52, вх. А, ап.1</w:t>
      </w:r>
      <w:r w:rsidR="00D87096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t xml:space="preserve">;  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телефони :  084/622 581;  0888 201</w:t>
      </w:r>
      <w:r w:rsidR="00D87096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 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338</w:t>
      </w:r>
      <w:r w:rsidR="00D87096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;</w:t>
      </w:r>
    </w:p>
    <w:p w:rsidR="001A30CC" w:rsidRDefault="00FF4249" w:rsidP="001A30CC">
      <w:pPr>
        <w:spacing w:after="0" w:line="240" w:lineRule="auto"/>
        <w:ind w:firstLine="567"/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</w:pPr>
      <w:r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>д</w:t>
      </w:r>
      <w:r w:rsid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>-</w:t>
      </w:r>
      <w:r w:rsidR="00D66BAF"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 xml:space="preserve">р Моника Енчева </w:t>
      </w:r>
      <w:r w:rsidR="00D66BAF" w:rsidRPr="00D66BAF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t xml:space="preserve"> - </w:t>
      </w:r>
      <w:r w:rsidR="00D66BAF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гр. Разград, </w:t>
      </w:r>
      <w:proofErr w:type="spellStart"/>
      <w:r w:rsidR="00D66BAF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ул</w:t>
      </w:r>
      <w:proofErr w:type="spellEnd"/>
      <w:r w:rsidR="00D66BAF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.“Паркова“ № 6, </w:t>
      </w:r>
      <w:proofErr w:type="spellStart"/>
      <w:r w:rsidR="00D66BAF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ет</w:t>
      </w:r>
      <w:proofErr w:type="spellEnd"/>
      <w:r w:rsidR="00D66BAF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 2</w:t>
      </w:r>
      <w:r w:rsidR="001A30CC" w:rsidRPr="001A30CC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t xml:space="preserve">;  </w:t>
      </w:r>
    </w:p>
    <w:p w:rsidR="001A30CC" w:rsidRPr="001A30CC" w:rsidRDefault="00D66BAF" w:rsidP="00FD5AE9">
      <w:pPr>
        <w:spacing w:after="0" w:line="240" w:lineRule="auto"/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</w:pP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телефони : </w:t>
      </w:r>
      <w:r w:rsid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 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084/650 155;  0899 947</w:t>
      </w:r>
      <w:r w:rsidR="001A30CC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 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896</w:t>
      </w:r>
    </w:p>
    <w:p w:rsidR="001A30CC" w:rsidRPr="001A30CC" w:rsidRDefault="00FF4249" w:rsidP="00FD5AE9">
      <w:pPr>
        <w:spacing w:after="0" w:line="240" w:lineRule="auto"/>
        <w:ind w:firstLine="567"/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</w:pPr>
      <w:r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>д-</w:t>
      </w:r>
      <w:r w:rsidR="00D66BAF"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 xml:space="preserve">р Йорданка Кузманова </w:t>
      </w:r>
      <w:r w:rsidR="00D66BAF" w:rsidRPr="00D66BAF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t xml:space="preserve"> - </w:t>
      </w:r>
      <w:r w:rsidR="00D66BAF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гр.  Разград, </w:t>
      </w:r>
      <w:proofErr w:type="spellStart"/>
      <w:r w:rsidR="00D66BAF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бул</w:t>
      </w:r>
      <w:proofErr w:type="spellEnd"/>
      <w:r w:rsidR="00D66BAF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.“Бели лом“№58, вх. А,  ап.2</w:t>
      </w:r>
      <w:r w:rsidR="00D66BAF" w:rsidRPr="001A30CC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</w:t>
      </w:r>
      <w:r w:rsidR="00D66BAF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телефон:  0895732119</w:t>
      </w:r>
    </w:p>
    <w:p w:rsidR="001A30CC" w:rsidRDefault="00D66BAF" w:rsidP="001A30CC">
      <w:pPr>
        <w:spacing w:after="100" w:afterAutospacing="1" w:line="240" w:lineRule="auto"/>
        <w:ind w:firstLine="567"/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</w:pPr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 xml:space="preserve">д-р </w:t>
      </w:r>
      <w:proofErr w:type="spellStart"/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>Галиценка</w:t>
      </w:r>
      <w:proofErr w:type="spellEnd"/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>Насалевска</w:t>
      </w:r>
      <w:proofErr w:type="spellEnd"/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D66BAF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t xml:space="preserve">- 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гр. Ра</w:t>
      </w:r>
      <w:r w:rsidR="001A30CC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зград, ул. „Искър“№ 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(сградата на  Новия </w:t>
      </w:r>
      <w:r w:rsidR="001A30CC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 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театър), </w:t>
      </w:r>
      <w:proofErr w:type="spellStart"/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каб</w:t>
      </w:r>
      <w:proofErr w:type="spellEnd"/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. 22</w:t>
      </w:r>
      <w:r w:rsidR="001A30CC" w:rsidRPr="001A30CC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t xml:space="preserve">; </w:t>
      </w:r>
      <w:r w:rsid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телефони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: 084/ 66 17 66;  088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  <w:lang w:val="en-US"/>
        </w:rPr>
        <w:t xml:space="preserve">8 </w:t>
      </w:r>
      <w:r w:rsidR="001A30CC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 973 478;</w:t>
      </w:r>
    </w:p>
    <w:p w:rsidR="001151CF" w:rsidRDefault="001151CF" w:rsidP="001151CF">
      <w:pPr>
        <w:spacing w:after="0" w:line="240" w:lineRule="auto"/>
        <w:ind w:firstLine="567"/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</w:pPr>
      <w:r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>За район Исперих</w:t>
      </w:r>
    </w:p>
    <w:p w:rsidR="001A30CC" w:rsidRDefault="00D66BAF" w:rsidP="00FF4249">
      <w:pPr>
        <w:spacing w:after="0" w:line="240" w:lineRule="auto"/>
        <w:ind w:firstLine="567"/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</w:pPr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 xml:space="preserve">д-р Стойка Александрова  - 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гр. Исперих, ул.“ Вежен“ № 11, </w:t>
      </w:r>
      <w:proofErr w:type="spellStart"/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каб</w:t>
      </w:r>
      <w:proofErr w:type="spellEnd"/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.  3,           </w:t>
      </w:r>
      <w:r w:rsidR="001151CF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           </w:t>
      </w:r>
      <w:r w:rsidR="001A30CC"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телефон: 0887962037</w:t>
      </w:r>
      <w:r w:rsid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;</w:t>
      </w:r>
    </w:p>
    <w:p w:rsidR="00FF4249" w:rsidRPr="002D657C" w:rsidRDefault="00D66BAF" w:rsidP="00FF4249">
      <w:pPr>
        <w:spacing w:after="0" w:line="240" w:lineRule="auto"/>
        <w:ind w:firstLine="567"/>
        <w:rPr>
          <w:rFonts w:ascii="Verdana" w:eastAsiaTheme="majorEastAsia" w:hAnsi="Verdana" w:cstheme="majorBidi"/>
          <w:bCs/>
          <w:kern w:val="24"/>
          <w:sz w:val="20"/>
          <w:szCs w:val="20"/>
        </w:rPr>
      </w:pPr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 xml:space="preserve">д-р </w:t>
      </w:r>
      <w:proofErr w:type="spellStart"/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>Артам</w:t>
      </w:r>
      <w:proofErr w:type="spellEnd"/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 xml:space="preserve">  Адемов </w:t>
      </w:r>
      <w:r w:rsidRPr="001A30CC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– </w:t>
      </w:r>
      <w:r w:rsidRPr="002D657C">
        <w:rPr>
          <w:rFonts w:ascii="Verdana" w:eastAsiaTheme="majorEastAsia" w:hAnsi="Verdana" w:cstheme="majorBidi"/>
          <w:bCs/>
          <w:kern w:val="24"/>
          <w:sz w:val="20"/>
          <w:szCs w:val="20"/>
        </w:rPr>
        <w:t>гр. Испе</w:t>
      </w:r>
      <w:r w:rsidR="001A30CC" w:rsidRPr="002D657C">
        <w:rPr>
          <w:rFonts w:ascii="Verdana" w:eastAsiaTheme="majorEastAsia" w:hAnsi="Verdana" w:cstheme="majorBidi"/>
          <w:bCs/>
          <w:kern w:val="24"/>
          <w:sz w:val="20"/>
          <w:szCs w:val="20"/>
        </w:rPr>
        <w:t xml:space="preserve">рих,  ул. „Вежен“ №11, </w:t>
      </w:r>
      <w:proofErr w:type="spellStart"/>
      <w:r w:rsidR="001A30CC" w:rsidRPr="002D657C">
        <w:rPr>
          <w:rFonts w:ascii="Verdana" w:eastAsiaTheme="majorEastAsia" w:hAnsi="Verdana" w:cstheme="majorBidi"/>
          <w:bCs/>
          <w:kern w:val="24"/>
          <w:sz w:val="20"/>
          <w:szCs w:val="20"/>
        </w:rPr>
        <w:t>каб</w:t>
      </w:r>
      <w:proofErr w:type="spellEnd"/>
      <w:r w:rsidR="001A30CC" w:rsidRPr="002D657C">
        <w:rPr>
          <w:rFonts w:ascii="Verdana" w:eastAsiaTheme="majorEastAsia" w:hAnsi="Verdana" w:cstheme="majorBidi"/>
          <w:bCs/>
          <w:kern w:val="24"/>
          <w:sz w:val="20"/>
          <w:szCs w:val="20"/>
        </w:rPr>
        <w:t xml:space="preserve">.  1; </w:t>
      </w:r>
    </w:p>
    <w:p w:rsidR="001A30CC" w:rsidRPr="002D657C" w:rsidRDefault="00D66BAF" w:rsidP="00FF4249">
      <w:pPr>
        <w:spacing w:after="0" w:line="240" w:lineRule="auto"/>
        <w:rPr>
          <w:rFonts w:ascii="Verdana" w:eastAsiaTheme="majorEastAsia" w:hAnsi="Verdana" w:cstheme="majorBidi"/>
          <w:bCs/>
          <w:kern w:val="24"/>
          <w:sz w:val="20"/>
          <w:szCs w:val="20"/>
        </w:rPr>
      </w:pPr>
      <w:r w:rsidRPr="002D657C">
        <w:rPr>
          <w:rFonts w:ascii="Verdana" w:eastAsiaTheme="majorEastAsia" w:hAnsi="Verdana" w:cstheme="majorBidi"/>
          <w:bCs/>
          <w:kern w:val="24"/>
          <w:sz w:val="20"/>
          <w:szCs w:val="20"/>
        </w:rPr>
        <w:t>телефон:  0894 70</w:t>
      </w:r>
      <w:r w:rsidR="001A30CC" w:rsidRPr="002D657C">
        <w:rPr>
          <w:rFonts w:ascii="Verdana" w:eastAsiaTheme="majorEastAsia" w:hAnsi="Verdana" w:cstheme="majorBidi"/>
          <w:bCs/>
          <w:kern w:val="24"/>
          <w:sz w:val="20"/>
          <w:szCs w:val="20"/>
        </w:rPr>
        <w:t>9</w:t>
      </w:r>
      <w:r w:rsidR="005F6EC6" w:rsidRPr="002D657C">
        <w:rPr>
          <w:rFonts w:ascii="Verdana" w:eastAsiaTheme="majorEastAsia" w:hAnsi="Verdana" w:cstheme="majorBidi"/>
          <w:bCs/>
          <w:kern w:val="24"/>
          <w:sz w:val="20"/>
          <w:szCs w:val="20"/>
        </w:rPr>
        <w:t> </w:t>
      </w:r>
      <w:r w:rsidR="001A30CC" w:rsidRPr="002D657C">
        <w:rPr>
          <w:rFonts w:ascii="Verdana" w:eastAsiaTheme="majorEastAsia" w:hAnsi="Verdana" w:cstheme="majorBidi"/>
          <w:bCs/>
          <w:kern w:val="24"/>
          <w:sz w:val="20"/>
          <w:szCs w:val="20"/>
        </w:rPr>
        <w:t>410</w:t>
      </w:r>
    </w:p>
    <w:p w:rsidR="005F6EC6" w:rsidRDefault="005F6EC6" w:rsidP="001A30CC">
      <w:pPr>
        <w:spacing w:after="0" w:line="240" w:lineRule="auto"/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</w:pPr>
    </w:p>
    <w:p w:rsidR="00FD5AE9" w:rsidRPr="00FD5AE9" w:rsidRDefault="00D66BAF" w:rsidP="00773D7A">
      <w:pPr>
        <w:spacing w:after="0" w:line="240" w:lineRule="auto"/>
        <w:ind w:left="540"/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</w:pPr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>За район Кубрат</w:t>
      </w:r>
      <w:r w:rsidRPr="00D66BAF"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  <w:br/>
      </w:r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t xml:space="preserve">д-р Даниела Мичева </w:t>
      </w:r>
      <w:r w:rsidRPr="00FD5AE9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– гр. Кубрат, ул. „Родопи“№ 28 , телефон: 0878516723;</w:t>
      </w:r>
      <w:r w:rsidRPr="00D66BAF">
        <w:rPr>
          <w:rFonts w:ascii="Verdana" w:eastAsiaTheme="majorEastAsia" w:hAnsi="Verdana" w:cstheme="majorBidi"/>
          <w:b/>
          <w:bCs/>
          <w:color w:val="000000" w:themeColor="text1"/>
          <w:kern w:val="24"/>
          <w:sz w:val="20"/>
          <w:szCs w:val="20"/>
        </w:rPr>
        <w:br/>
        <w:t xml:space="preserve">д-р Иванка Митева </w:t>
      </w:r>
      <w:r w:rsidRPr="00FD5AE9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– гр. Кубрат, ул. „Княз Борис </w:t>
      </w:r>
      <w:r w:rsidRPr="00FD5AE9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  <w:lang w:val="en-US"/>
        </w:rPr>
        <w:t>I”</w:t>
      </w:r>
      <w:r w:rsidR="00FF4249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 xml:space="preserve">№ 22 , </w:t>
      </w:r>
      <w:proofErr w:type="spellStart"/>
      <w:r w:rsidR="00FF4249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каб</w:t>
      </w:r>
      <w:proofErr w:type="spellEnd"/>
      <w:r w:rsidR="00FF4249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. 4;</w:t>
      </w:r>
    </w:p>
    <w:p w:rsidR="00BB0767" w:rsidRDefault="00D66BAF" w:rsidP="00FD5AE9">
      <w:pPr>
        <w:spacing w:after="0" w:line="240" w:lineRule="auto"/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</w:pPr>
      <w:r w:rsidRPr="00FD5AE9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телефон: 0887259978</w:t>
      </w:r>
      <w:r w:rsidR="00DF0BF7">
        <w:rPr>
          <w:rFonts w:ascii="Verdana" w:eastAsiaTheme="majorEastAsia" w:hAnsi="Verdana" w:cstheme="majorBidi"/>
          <w:bCs/>
          <w:color w:val="000000" w:themeColor="text1"/>
          <w:kern w:val="24"/>
          <w:sz w:val="20"/>
          <w:szCs w:val="20"/>
        </w:rPr>
        <w:t>.</w:t>
      </w:r>
    </w:p>
    <w:p w:rsidR="00D87096" w:rsidRPr="00FD5AE9" w:rsidRDefault="00D87096" w:rsidP="00FD5AE9">
      <w:pPr>
        <w:spacing w:after="0" w:line="240" w:lineRule="auto"/>
        <w:rPr>
          <w:rFonts w:ascii="Verdana" w:eastAsiaTheme="majorEastAsia" w:hAnsi="Verdana" w:cstheme="majorBidi"/>
          <w:color w:val="000000" w:themeColor="text1"/>
          <w:kern w:val="24"/>
          <w:sz w:val="20"/>
          <w:szCs w:val="20"/>
        </w:rPr>
      </w:pPr>
    </w:p>
    <w:p w:rsidR="005F6EC6" w:rsidRDefault="005F6EC6" w:rsidP="00773D7A">
      <w:pPr>
        <w:spacing w:line="240" w:lineRule="auto"/>
        <w:jc w:val="both"/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</w:pPr>
    </w:p>
    <w:p w:rsidR="00D53748" w:rsidRDefault="00D53748" w:rsidP="00773D7A">
      <w:pPr>
        <w:spacing w:line="240" w:lineRule="auto"/>
        <w:ind w:firstLine="567"/>
        <w:jc w:val="both"/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</w:pPr>
    </w:p>
    <w:p w:rsidR="00773D7A" w:rsidRPr="00D87096" w:rsidRDefault="0060569C" w:rsidP="00773D7A">
      <w:pPr>
        <w:spacing w:line="240" w:lineRule="auto"/>
        <w:ind w:firstLine="567"/>
        <w:jc w:val="both"/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</w:pPr>
      <w:r w:rsidRPr="004131E7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 xml:space="preserve">Поставянето на  </w:t>
      </w:r>
      <w:proofErr w:type="spellStart"/>
      <w:r w:rsidRPr="004131E7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>силанти</w:t>
      </w:r>
      <w:proofErr w:type="spellEnd"/>
      <w:r w:rsidRPr="004131E7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 xml:space="preserve">  е  БЪРЗО,  ЛЕСНО и  БЕЗБОЛЕЗНЕНО  за  детето.</w:t>
      </w:r>
    </w:p>
    <w:p w:rsidR="0060569C" w:rsidRDefault="0060569C" w:rsidP="0060569C">
      <w:pPr>
        <w:spacing w:line="240" w:lineRule="auto"/>
        <w:ind w:firstLine="567"/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</w:pPr>
      <w:r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 xml:space="preserve">Провежда се при </w:t>
      </w:r>
      <w:r w:rsidRPr="004131E7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>следната  последователност:</w:t>
      </w:r>
      <w:r w:rsidRPr="004131E7">
        <w:rPr>
          <w:rFonts w:ascii="Verdana" w:eastAsiaTheme="majorEastAsia" w:hAnsi="Verdana" w:cstheme="majorBidi"/>
          <w:b/>
          <w:bCs/>
          <w:kern w:val="24"/>
          <w:sz w:val="20"/>
          <w:szCs w:val="20"/>
          <w:lang w:val="en-US"/>
        </w:rPr>
        <w:br/>
      </w:r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ab/>
        <w:t>1.  Почистване на зъба - машинно с четка;</w:t>
      </w:r>
      <w:r w:rsidRPr="004131E7">
        <w:rPr>
          <w:rFonts w:ascii="Verdana" w:eastAsiaTheme="majorEastAsia" w:hAnsi="Verdana" w:cstheme="majorBidi"/>
          <w:kern w:val="24"/>
          <w:sz w:val="20"/>
          <w:szCs w:val="20"/>
          <w:lang w:val="en-US"/>
        </w:rPr>
        <w:br/>
      </w:r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ab/>
        <w:t>2.  Обработване на зъба със специален  гел  за няколко секунди;</w:t>
      </w:r>
      <w:r w:rsidRPr="004131E7">
        <w:rPr>
          <w:rFonts w:ascii="Verdana" w:eastAsiaTheme="majorEastAsia" w:hAnsi="Verdana" w:cstheme="majorBidi"/>
          <w:kern w:val="24"/>
          <w:sz w:val="20"/>
          <w:szCs w:val="20"/>
          <w:lang w:val="en-US"/>
        </w:rPr>
        <w:br/>
      </w:r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ab/>
        <w:t>3.  Измиване обилно с вода;</w:t>
      </w:r>
      <w:r w:rsidRPr="004131E7">
        <w:rPr>
          <w:rFonts w:ascii="Verdana" w:eastAsiaTheme="majorEastAsia" w:hAnsi="Verdana" w:cstheme="majorBidi"/>
          <w:kern w:val="24"/>
          <w:sz w:val="20"/>
          <w:szCs w:val="20"/>
          <w:lang w:val="en-US"/>
        </w:rPr>
        <w:br/>
      </w:r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ab/>
        <w:t>4.  Подсушаване на дъвкателната  повърхност  с  въздушна струя;</w:t>
      </w:r>
      <w:r w:rsidRPr="004131E7">
        <w:rPr>
          <w:rFonts w:ascii="Verdana" w:eastAsiaTheme="majorEastAsia" w:hAnsi="Verdana" w:cstheme="majorBidi"/>
          <w:kern w:val="24"/>
          <w:sz w:val="20"/>
          <w:szCs w:val="20"/>
          <w:lang w:val="en-US"/>
        </w:rPr>
        <w:br/>
      </w:r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ab/>
        <w:t xml:space="preserve">5.  Поставяне на </w:t>
      </w:r>
      <w:proofErr w:type="spellStart"/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>силанта</w:t>
      </w:r>
      <w:proofErr w:type="spellEnd"/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 xml:space="preserve"> на тънък слой в ямките и </w:t>
      </w:r>
      <w:proofErr w:type="spellStart"/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>фисурите</w:t>
      </w:r>
      <w:proofErr w:type="spellEnd"/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>;</w:t>
      </w:r>
      <w:r w:rsidRPr="004131E7">
        <w:rPr>
          <w:rFonts w:ascii="Verdana" w:eastAsiaTheme="majorEastAsia" w:hAnsi="Verdana" w:cstheme="majorBidi"/>
          <w:kern w:val="24"/>
          <w:sz w:val="20"/>
          <w:szCs w:val="20"/>
          <w:lang w:val="en-US"/>
        </w:rPr>
        <w:br/>
      </w:r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ab/>
        <w:t xml:space="preserve">6.  Втвърдяване на  </w:t>
      </w:r>
      <w:proofErr w:type="spellStart"/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>силанта</w:t>
      </w:r>
      <w:proofErr w:type="spellEnd"/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 xml:space="preserve"> с </w:t>
      </w:r>
      <w:proofErr w:type="spellStart"/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>фотополимерна</w:t>
      </w:r>
      <w:proofErr w:type="spellEnd"/>
      <w:r w:rsidRPr="004131E7">
        <w:rPr>
          <w:rFonts w:ascii="Verdana" w:eastAsiaTheme="majorEastAsia" w:hAnsi="Verdana" w:cstheme="majorBidi"/>
          <w:kern w:val="24"/>
          <w:sz w:val="20"/>
          <w:szCs w:val="20"/>
        </w:rPr>
        <w:t xml:space="preserve"> лампа.</w:t>
      </w:r>
      <w:r w:rsidRPr="004131E7">
        <w:rPr>
          <w:rFonts w:ascii="Verdana" w:eastAsiaTheme="majorEastAsia" w:hAnsi="Verdana" w:cstheme="majorBidi"/>
          <w:kern w:val="24"/>
          <w:sz w:val="20"/>
          <w:szCs w:val="20"/>
          <w:lang w:val="en-US"/>
        </w:rPr>
        <w:br/>
      </w:r>
      <w:r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 xml:space="preserve">        </w:t>
      </w:r>
      <w:r w:rsidRPr="004131E7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 xml:space="preserve">Детето  може да се храни и пие вода веднага след  поставяне на </w:t>
      </w:r>
      <w:proofErr w:type="spellStart"/>
      <w:r w:rsidRPr="004131E7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>силанта</w:t>
      </w:r>
      <w:proofErr w:type="spellEnd"/>
      <w:r w:rsidRPr="004131E7">
        <w:rPr>
          <w:rFonts w:ascii="Verdana" w:eastAsiaTheme="majorEastAsia" w:hAnsi="Verdana" w:cstheme="majorBidi"/>
          <w:b/>
          <w:bCs/>
          <w:kern w:val="24"/>
          <w:sz w:val="20"/>
          <w:szCs w:val="20"/>
        </w:rPr>
        <w:t>.</w:t>
      </w:r>
    </w:p>
    <w:p w:rsidR="00214463" w:rsidRPr="00194929" w:rsidRDefault="00214463" w:rsidP="00B63B41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</w:rPr>
      </w:pPr>
    </w:p>
    <w:p w:rsidR="00A53207" w:rsidRPr="006073A8" w:rsidRDefault="001151CF" w:rsidP="006073A8">
      <w:pPr>
        <w:spacing w:after="0" w:line="240" w:lineRule="auto"/>
        <w:jc w:val="center"/>
        <w:rPr>
          <w:rFonts w:ascii="Century Gothic" w:hAnsi="Century Gothic"/>
          <w:b/>
          <w:color w:val="CC0099"/>
        </w:rPr>
      </w:pPr>
      <w:r w:rsidRPr="006073A8">
        <w:rPr>
          <w:rFonts w:ascii="Century Gothic" w:hAnsi="Century Gothic"/>
          <w:b/>
          <w:color w:val="CC0099"/>
        </w:rPr>
        <w:t>З</w:t>
      </w:r>
      <w:r w:rsidR="00DD43B1" w:rsidRPr="006073A8">
        <w:rPr>
          <w:rFonts w:ascii="Century Gothic" w:hAnsi="Century Gothic"/>
          <w:b/>
          <w:color w:val="CC0099"/>
        </w:rPr>
        <w:t>апазете</w:t>
      </w:r>
      <w:r w:rsidR="00B63B41" w:rsidRPr="006073A8">
        <w:rPr>
          <w:rFonts w:ascii="Century Gothic" w:hAnsi="Century Gothic"/>
          <w:b/>
          <w:color w:val="CC0099"/>
        </w:rPr>
        <w:t xml:space="preserve"> </w:t>
      </w:r>
      <w:r w:rsidR="00DD43B1" w:rsidRPr="006073A8">
        <w:rPr>
          <w:rFonts w:ascii="Century Gothic" w:hAnsi="Century Gothic"/>
          <w:b/>
          <w:color w:val="CC0099"/>
        </w:rPr>
        <w:t xml:space="preserve"> здравата</w:t>
      </w:r>
      <w:r w:rsidR="00B63B41" w:rsidRPr="006073A8">
        <w:rPr>
          <w:rFonts w:ascii="Century Gothic" w:hAnsi="Century Gothic"/>
          <w:b/>
          <w:color w:val="CC0099"/>
        </w:rPr>
        <w:t xml:space="preserve"> </w:t>
      </w:r>
      <w:r w:rsidR="00DD43B1" w:rsidRPr="006073A8">
        <w:rPr>
          <w:rFonts w:ascii="Century Gothic" w:hAnsi="Century Gothic"/>
          <w:b/>
          <w:color w:val="CC0099"/>
        </w:rPr>
        <w:t xml:space="preserve"> и</w:t>
      </w:r>
      <w:r w:rsidR="00B63B41" w:rsidRPr="006073A8">
        <w:rPr>
          <w:rFonts w:ascii="Century Gothic" w:hAnsi="Century Gothic"/>
          <w:b/>
          <w:color w:val="CC0099"/>
        </w:rPr>
        <w:t xml:space="preserve"> </w:t>
      </w:r>
      <w:r w:rsidR="00DD43B1" w:rsidRPr="006073A8">
        <w:rPr>
          <w:rFonts w:ascii="Century Gothic" w:hAnsi="Century Gothic"/>
          <w:b/>
          <w:color w:val="CC0099"/>
        </w:rPr>
        <w:t xml:space="preserve"> краси</w:t>
      </w:r>
      <w:r w:rsidR="003C4295" w:rsidRPr="006073A8">
        <w:rPr>
          <w:rFonts w:ascii="Century Gothic" w:hAnsi="Century Gothic"/>
          <w:b/>
          <w:color w:val="CC0099"/>
        </w:rPr>
        <w:t>ва усмивка на Вашите деца!</w:t>
      </w:r>
    </w:p>
    <w:p w:rsidR="006073A8" w:rsidRPr="006073A8" w:rsidRDefault="006073A8" w:rsidP="006073A8">
      <w:pPr>
        <w:spacing w:after="0" w:line="240" w:lineRule="auto"/>
        <w:jc w:val="center"/>
        <w:rPr>
          <w:rFonts w:ascii="Century Gothic" w:hAnsi="Century Gothic"/>
          <w:b/>
          <w:color w:val="CC0099"/>
        </w:rPr>
      </w:pPr>
    </w:p>
    <w:p w:rsidR="006073A8" w:rsidRPr="006073A8" w:rsidRDefault="006073A8" w:rsidP="006073A8">
      <w:pPr>
        <w:jc w:val="center"/>
      </w:pPr>
      <w:r w:rsidRPr="006073A8">
        <w:rPr>
          <w:rFonts w:ascii="Century Gothic" w:hAnsi="Century Gothic"/>
          <w:color w:val="CC0099"/>
        </w:rPr>
        <w:t xml:space="preserve">Допълнителна </w:t>
      </w:r>
      <w:r w:rsidR="00D53748">
        <w:rPr>
          <w:rFonts w:ascii="Century Gothic" w:hAnsi="Century Gothic"/>
          <w:color w:val="CC0099"/>
        </w:rPr>
        <w:t xml:space="preserve">информация може да намерите </w:t>
      </w:r>
      <w:r w:rsidRPr="006073A8">
        <w:rPr>
          <w:rFonts w:ascii="Century Gothic" w:hAnsi="Century Gothic"/>
          <w:color w:val="CC0099"/>
        </w:rPr>
        <w:t>на сайта на програмата</w:t>
      </w:r>
      <w:r w:rsidRPr="006073A8">
        <w:rPr>
          <w:color w:val="CC0099"/>
        </w:rPr>
        <w:t xml:space="preserve"> </w:t>
      </w:r>
      <w:hyperlink r:id="rId6" w:history="1">
        <w:r w:rsidRPr="00BA4BD1">
          <w:rPr>
            <w:rStyle w:val="a7"/>
            <w:u w:val="none"/>
          </w:rPr>
          <w:t>https://www.oralna</w:t>
        </w:r>
        <w:r w:rsidRPr="00BA4BD1">
          <w:rPr>
            <w:rStyle w:val="a7"/>
            <w:u w:val="none"/>
          </w:rPr>
          <w:t>p</w:t>
        </w:r>
        <w:r w:rsidRPr="00BA4BD1">
          <w:rPr>
            <w:rStyle w:val="a7"/>
            <w:u w:val="none"/>
          </w:rPr>
          <w:t>rofilaktika.bg/</w:t>
        </w:r>
      </w:hyperlink>
    </w:p>
    <w:p w:rsidR="006073A8" w:rsidRPr="006073A8" w:rsidRDefault="006073A8" w:rsidP="006073A8">
      <w:pPr>
        <w:spacing w:after="0" w:line="240" w:lineRule="auto"/>
        <w:jc w:val="center"/>
        <w:rPr>
          <w:rFonts w:ascii="Century Gothic" w:hAnsi="Century Gothic"/>
          <w:b/>
          <w:color w:val="157987"/>
        </w:rPr>
      </w:pPr>
    </w:p>
    <w:sectPr w:rsidR="006073A8" w:rsidRPr="006073A8" w:rsidSect="00D53748">
      <w:pgSz w:w="11906" w:h="16838"/>
      <w:pgMar w:top="567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D01"/>
      </v:shape>
    </w:pict>
  </w:numPicBullet>
  <w:abstractNum w:abstractNumId="0" w15:restartNumberingAfterBreak="0">
    <w:nsid w:val="178E528D"/>
    <w:multiLevelType w:val="hybridMultilevel"/>
    <w:tmpl w:val="E2D0DBB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1A6C"/>
    <w:multiLevelType w:val="hybridMultilevel"/>
    <w:tmpl w:val="99FAB6C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7309E4"/>
    <w:multiLevelType w:val="hybridMultilevel"/>
    <w:tmpl w:val="5E0C5FEA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114B00"/>
    <w:multiLevelType w:val="hybridMultilevel"/>
    <w:tmpl w:val="006C7B4C"/>
    <w:lvl w:ilvl="0" w:tplc="040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91602C"/>
    <w:multiLevelType w:val="hybridMultilevel"/>
    <w:tmpl w:val="C80042F6"/>
    <w:lvl w:ilvl="0" w:tplc="040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67"/>
    <w:rsid w:val="0000641D"/>
    <w:rsid w:val="00007B03"/>
    <w:rsid w:val="000D460C"/>
    <w:rsid w:val="001151CF"/>
    <w:rsid w:val="0019452C"/>
    <w:rsid w:val="00194929"/>
    <w:rsid w:val="001A30CC"/>
    <w:rsid w:val="002114D0"/>
    <w:rsid w:val="00214463"/>
    <w:rsid w:val="002573DF"/>
    <w:rsid w:val="002603ED"/>
    <w:rsid w:val="00293B12"/>
    <w:rsid w:val="00295A18"/>
    <w:rsid w:val="002B4EA1"/>
    <w:rsid w:val="002D657C"/>
    <w:rsid w:val="003340F9"/>
    <w:rsid w:val="00344690"/>
    <w:rsid w:val="003A331D"/>
    <w:rsid w:val="003C4295"/>
    <w:rsid w:val="004131E7"/>
    <w:rsid w:val="00415A27"/>
    <w:rsid w:val="00444541"/>
    <w:rsid w:val="005211C2"/>
    <w:rsid w:val="005321EB"/>
    <w:rsid w:val="00550991"/>
    <w:rsid w:val="005551C0"/>
    <w:rsid w:val="005645B0"/>
    <w:rsid w:val="00574A78"/>
    <w:rsid w:val="005A1113"/>
    <w:rsid w:val="005F6EC6"/>
    <w:rsid w:val="0060569C"/>
    <w:rsid w:val="006073A8"/>
    <w:rsid w:val="006100CD"/>
    <w:rsid w:val="006368B9"/>
    <w:rsid w:val="00647F85"/>
    <w:rsid w:val="006663BF"/>
    <w:rsid w:val="006732FB"/>
    <w:rsid w:val="006857CE"/>
    <w:rsid w:val="006A5601"/>
    <w:rsid w:val="007664D4"/>
    <w:rsid w:val="00773D7A"/>
    <w:rsid w:val="00802967"/>
    <w:rsid w:val="00805A1E"/>
    <w:rsid w:val="008F6639"/>
    <w:rsid w:val="00957D7F"/>
    <w:rsid w:val="0099479E"/>
    <w:rsid w:val="009E6A7F"/>
    <w:rsid w:val="00A3101F"/>
    <w:rsid w:val="00A5306C"/>
    <w:rsid w:val="00A53207"/>
    <w:rsid w:val="00A67B92"/>
    <w:rsid w:val="00A816B4"/>
    <w:rsid w:val="00A872C5"/>
    <w:rsid w:val="00B03FF8"/>
    <w:rsid w:val="00B05C9C"/>
    <w:rsid w:val="00B63B41"/>
    <w:rsid w:val="00BA29E9"/>
    <w:rsid w:val="00BA4BD1"/>
    <w:rsid w:val="00BB0767"/>
    <w:rsid w:val="00C15711"/>
    <w:rsid w:val="00C2599C"/>
    <w:rsid w:val="00C63E94"/>
    <w:rsid w:val="00CC7D82"/>
    <w:rsid w:val="00CC7FF1"/>
    <w:rsid w:val="00CD5323"/>
    <w:rsid w:val="00D11258"/>
    <w:rsid w:val="00D11735"/>
    <w:rsid w:val="00D208F9"/>
    <w:rsid w:val="00D44F57"/>
    <w:rsid w:val="00D53748"/>
    <w:rsid w:val="00D66BAF"/>
    <w:rsid w:val="00D87096"/>
    <w:rsid w:val="00DD43B1"/>
    <w:rsid w:val="00DF0BF7"/>
    <w:rsid w:val="00E40B36"/>
    <w:rsid w:val="00E64F08"/>
    <w:rsid w:val="00E7605E"/>
    <w:rsid w:val="00EB5FDE"/>
    <w:rsid w:val="00EC2E45"/>
    <w:rsid w:val="00EE2060"/>
    <w:rsid w:val="00EF00A2"/>
    <w:rsid w:val="00F003EF"/>
    <w:rsid w:val="00F6115B"/>
    <w:rsid w:val="00FC054A"/>
    <w:rsid w:val="00FD5AE9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5757"/>
  <w15:docId w15:val="{9106024B-187F-4A41-A472-76402A07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32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93B1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93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alnaprofilaktika.bg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RZIXX</dc:creator>
  <cp:lastModifiedBy>S-MARINOVA</cp:lastModifiedBy>
  <cp:revision>17</cp:revision>
  <cp:lastPrinted>2018-09-07T10:22:00Z</cp:lastPrinted>
  <dcterms:created xsi:type="dcterms:W3CDTF">2018-09-07T09:51:00Z</dcterms:created>
  <dcterms:modified xsi:type="dcterms:W3CDTF">2022-09-19T12:01:00Z</dcterms:modified>
</cp:coreProperties>
</file>